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  <w:jc w:val="center"/>
      </w:pPr>
      <w:r>
        <w:rPr>
          <w:rFonts w:ascii="Arial" w:hAnsi="Arial" w:eastAsia="Arial"/>
          <w:b/>
          <w:color w:val="1F4E79"/>
          <w:sz w:val="44"/>
        </w:rPr>
        <w:t>Entwicklerdokumentation</w:t>
        <w:br/>
        <w:t>MOSAIC-Form-Konfigurationsdateien</w:t>
      </w:r>
    </w:p>
    <w:p>
      <w:pPr>
        <w:spacing w:after="320"/>
        <w:jc w:val="center"/>
      </w:pPr>
      <w:r>
        <w:rPr>
          <w:i/>
          <w:color w:val="5A5A5A"/>
          <w:sz w:val="21"/>
        </w:rPr>
        <w:t>Technische Dokumentationshilfe fÃ¼r Word â€“ aktueller Stand des neuen Hook-Schemas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6236"/>
      </w:tblGrid>
      <w:tr>
        <w:tc>
          <w:tcPr>
            <w:tcW w:type="dxa" w:w="4816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  <w:shd w:fill="D9EAF7"/>
          </w:tcPr>
          <w:p>
            <w:r>
              <w:rPr>
                <w:b/>
              </w:rPr>
              <w:t>Gegenstand</w:t>
            </w:r>
          </w:p>
        </w:tc>
        <w:tc>
          <w:tcPr>
            <w:tcW w:type="dxa" w:w="4816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  <w:shd w:fill="EEF5FB"/>
          </w:tcPr>
          <w:p>
            <w:r>
              <w:t>Aufbau von *_form.cfg, Formularfeldern, Tabs, Rechte, Validierung, AJAX und Hooks</w:t>
            </w:r>
          </w:p>
        </w:tc>
      </w:tr>
      <w:tr>
        <w:tc>
          <w:tcPr>
            <w:tcW w:type="dxa" w:w="4816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  <w:shd w:fill="D9EAF7"/>
          </w:tcPr>
          <w:p>
            <w:r>
              <w:rPr>
                <w:b/>
              </w:rPr>
              <w:t>Zielgruppe</w:t>
            </w:r>
          </w:p>
        </w:tc>
        <w:tc>
          <w:tcPr>
            <w:tcW w:type="dxa" w:w="4816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  <w:shd w:fill="EEF5FB"/>
          </w:tcPr>
          <w:p>
            <w:r>
              <w:t>Entwickler, die neue MOSAIC-Formulare anlegen oder bestehende Form-Module erweitern</w:t>
            </w:r>
          </w:p>
        </w:tc>
      </w:tr>
    </w:tbl>
    <w:p/>
    <w:p>
      <w:pPr>
        <w:pStyle w:val="Heading1"/>
      </w:pPr>
      <w:r>
        <w:t>1. Allgemeines</w:t>
      </w:r>
    </w:p>
    <w:p>
      <w:pPr>
        <w:spacing w:after="120" w:line="276" w:lineRule="auto"/>
      </w:pPr>
      <w:r>
        <w:t>Ein MOSAIC-Formular besteht aus drei Teilen: der Laufzeitdatei form.php, der Konfigurationsdatei &lt;modul&gt;_form.cfg und optional der Funktionsdatei &lt;modul&gt;_form_function.php. form.php lÃ¤dt die Konfiguration, prÃ¼ft Rechte, lÃ¤dt bei Bedarf den aktuellen Datensatz, verarbeitet POST-Aktionen wie Speichern, LÃ¶schen und Kopieren, verarbeitet Feld-AJAX und rendert das Formular Ã¼ber form_html.php.</w:t>
      </w:r>
    </w:p>
    <w:p>
      <w:pPr>
        <w:spacing w:after="120" w:line="276" w:lineRule="auto"/>
      </w:pPr>
      <w:r>
        <w:t>form_html.php Ã¼bernimmt die eigentliche HTML-Ausgabe. Dazu gehÃ¶ren der Formularrahmen, die Tabs, die Feldrenderer, die Aktionsbuttons, Upload- und Downloadfunktionen, Kalenderlogik, AJAX-Helfer und clientseitige Komfortfunktionen.</w:t>
      </w:r>
    </w:p>
    <w:p>
      <w:pPr>
        <w:spacing w:after="120" w:line="276" w:lineRule="auto"/>
      </w:pPr>
      <w:r>
        <w:t>Die Konfigurationsdatei ist eine PHP-Datei, die ein Array per return zurÃ¼ckliefert. Dieses Array beschreibt Tabelle, PrimÃ¤rschlÃ¼ssel, Rechte, Tabs und Felder. Fehlen zentrale Elemente wie primary_key, table, permissions['view'] oder tabs, kann das Formular nicht korrekt arbeiten.</w:t>
      </w:r>
    </w:p>
    <w:p>
      <w:pPr>
        <w:pStyle w:val="Heading1"/>
      </w:pPr>
      <w:r>
        <w:t>2. Grundstruktur einer Form-Konfigurationsdatei</w:t>
      </w:r>
    </w:p>
    <w:p>
      <w:pPr>
        <w:spacing w:after="120" w:line="276" w:lineRule="auto"/>
      </w:pPr>
      <w:r>
        <w:t>Eine typische Form-Konfigurationsdatei sieht wie folgt aus: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&lt;?php</w:t>
        <w:br/>
        <w:t>return array(</w:t>
        <w:br/>
        <w:t xml:space="preserve">    'title'          =&gt; 'Dozenten',</w:t>
        <w:br/>
        <w:t xml:space="preserve">    'table'          =&gt; 'dozenten',</w:t>
        <w:br/>
        <w:t xml:space="preserve">    'primary_key'    =&gt; 'dozent_id',</w:t>
        <w:br/>
        <w:t xml:space="preserve">    'width'          =&gt; '80%',</w:t>
        <w:br/>
        <w:t xml:space="preserve">    'check_security' =&gt; 'on',</w:t>
        <w:br/>
        <w:br/>
        <w:t xml:space="preserve">    'permissions' =&gt; array(</w:t>
        <w:br/>
        <w:t xml:space="preserve">        'view'   =&gt; true,</w:t>
        <w:br/>
        <w:t xml:space="preserve">        'add'    =&gt; true,</w:t>
        <w:br/>
        <w:t xml:space="preserve">        'update' =&gt; true,</w:t>
        <w:br/>
        <w:t xml:space="preserve">        'delete' =&gt; true,</w:t>
        <w:br/>
        <w:t xml:space="preserve">        'copy'   =&gt; true,</w:t>
        <w:br/>
        <w:t xml:space="preserve">    ),</w:t>
        <w:br/>
        <w:br/>
        <w:t xml:space="preserve">    'tabs' =&gt; array(</w:t>
        <w:br/>
        <w:t xml:space="preserve">        'TAB_1' =&gt; array(</w:t>
        <w:br/>
        <w:t xml:space="preserve">            'label'          =&gt; 'Stammdaten',</w:t>
        <w:br/>
        <w:t xml:space="preserve">            'columns'        =&gt; 2,</w:t>
        <w:br/>
        <w:t xml:space="preserve">            'label_position' =&gt; 'left',</w:t>
        <w:br/>
        <w:t xml:space="preserve">            'hidden'         =&gt; false,</w:t>
        <w:br/>
        <w:t xml:space="preserve">            'fields' =&gt; array(</w:t>
        <w:br/>
        <w:t xml:space="preserve">                'dozent_id' =&gt; array(</w:t>
        <w:br/>
        <w:t xml:space="preserve">                    'label'              =&gt; 'ID',</w:t>
        <w:br/>
        <w:t xml:space="preserve">                    'type'               =&gt; 'text',</w:t>
        <w:br/>
        <w:t xml:space="preserve">                    'readonly_on_insert' =&gt; true,</w:t>
        <w:br/>
        <w:t xml:space="preserve">                    'readonly_on_update' =&gt; true,</w:t>
        <w:br/>
        <w:t xml:space="preserve">                ),</w:t>
        <w:br/>
        <w:t xml:space="preserve">                'name' =&gt; array(</w:t>
        <w:br/>
        <w:t xml:space="preserve">                    'label'        =&gt; 'Name',</w:t>
        <w:br/>
        <w:t xml:space="preserve">                    'type'         =&gt; 'text',</w:t>
        <w:br/>
        <w:t xml:space="preserve">                    'required'     =&gt; true,</w:t>
        <w:br/>
        <w:t xml:space="preserve">                    'input_length' =&gt; 50,</w:t>
        <w:br/>
        <w:t xml:space="preserve">                    'tooltip'      =&gt; 'Familienname',</w:t>
        <w:br/>
        <w:t xml:space="preserve">                ),</w:t>
        <w:br/>
        <w:t xml:space="preserve">                'vorname' =&gt; array(</w:t>
        <w:br/>
        <w:t xml:space="preserve">                    'label'        =&gt; 'Vorname',</w:t>
        <w:br/>
        <w:t xml:space="preserve">                    'type'         =&gt; 'text',</w:t>
        <w:br/>
        <w:t xml:space="preserve">                    'required'     =&gt; true,</w:t>
        <w:br/>
        <w:t xml:space="preserve">                    'input_length' =&gt; 50,</w:t>
        <w:br/>
        <w:t xml:space="preserve">                ),</w:t>
        <w:br/>
        <w:t xml:space="preserve">                'aktiv' =&gt; array(</w:t>
        <w:br/>
        <w:t xml:space="preserve">                    'label'             =&gt; 'Aktiv',</w:t>
        <w:br/>
        <w:t xml:space="preserve">                    'type'              =&gt; 'checkbox',</w:t>
        <w:br/>
        <w:t xml:space="preserve">                    'default_on_insert' =&gt; '1',</w:t>
        <w:br/>
        <w:t xml:space="preserve">                ),</w:t>
        <w:br/>
        <w:t xml:space="preserve">                'geburtsdatum' =&gt; array(</w:t>
        <w:br/>
        <w:t xml:space="preserve">                    'label'         =&gt; 'Geburtsdatum',</w:t>
        <w:br/>
        <w:t xml:space="preserve">                    'type'          =&gt; 'date',</w:t>
        <w:br/>
        <w:t xml:space="preserve">                    'show_calendar' =&gt; true,</w:t>
        <w:br/>
        <w:t xml:space="preserve">                ),</w:t>
        <w:br/>
        <w:t xml:space="preserve">                'honorar' =&gt; array(</w:t>
        <w:br/>
        <w:t xml:space="preserve">                    'label'     =&gt; 'Honorar',</w:t>
        <w:br/>
        <w:t xml:space="preserve">                    'type'      =&gt; 'decimal',</w:t>
        <w:br/>
        <w:t xml:space="preserve">                    'decimal'   =&gt; 10,</w:t>
        <w:br/>
        <w:t xml:space="preserve">                    'precision' =&gt; 2,</w:t>
        <w:br/>
        <w:t xml:space="preserve">                    '+-'        =&gt; '+',</w:t>
        <w:br/>
        <w:t xml:space="preserve">                ),</w:t>
        <w:br/>
        <w:t xml:space="preserve">            ),</w:t>
        <w:br/>
        <w:t xml:space="preserve">        ),</w:t>
        <w:br/>
        <w:br/>
        <w:t xml:space="preserve">        'TAB_2' =&gt; array(</w:t>
        <w:br/>
        <w:t xml:space="preserve">            'label'          =&gt; 'Optionen',</w:t>
        <w:br/>
        <w:t xml:space="preserve">            'columns'        =&gt; 1,</w:t>
        <w:br/>
        <w:t xml:space="preserve">            'label_position' =&gt; 'above',</w:t>
        <w:br/>
        <w:t xml:space="preserve">            'fields' =&gt; array(</w:t>
        <w:br/>
        <w:t xml:space="preserve">                'status' =&gt; array(</w:t>
        <w:br/>
        <w:t xml:space="preserve">                    'label'         =&gt; 'Status',</w:t>
        <w:br/>
        <w:t xml:space="preserve">                    'type'          =&gt; 'select',</w:t>
        <w:br/>
        <w:t xml:space="preserve">                    'lookup_method' =&gt; 'manual',</w:t>
        <w:br/>
        <w:t xml:space="preserve">                    'lookup_value'  =&gt; '0,1,2',</w:t>
        <w:br/>
        <w:t xml:space="preserve">                    'lookup_label'  =&gt; 'Neu,Aktiv,Gesperrt',</w:t>
        <w:br/>
        <w:t xml:space="preserve">                    'delimiter'     =&gt; ',',</w:t>
        <w:br/>
        <w:t xml:space="preserve">                ),</w:t>
        <w:br/>
        <w:t xml:space="preserve">                'beschreibung' =&gt; array(</w:t>
        <w:br/>
        <w:t xml:space="preserve">                    'label' =&gt; 'Beschreibung',</w:t>
        <w:br/>
        <w:t xml:space="preserve">                    'type'  =&gt; 'text_multiline',</w:t>
        <w:br/>
        <w:t xml:space="preserve">                ),</w:t>
        <w:br/>
        <w:t xml:space="preserve">            ),</w:t>
        <w:br/>
        <w:t xml:space="preserve">        ),</w:t>
        <w:br/>
        <w:br/>
        <w:t xml:space="preserve">        'hidden' =&gt; array(</w:t>
        <w:br/>
        <w:t xml:space="preserve">            'label'  =&gt; 'Hidden',</w:t>
        <w:br/>
        <w:t xml:space="preserve">            'hidden' =&gt; true,</w:t>
        <w:br/>
        <w:t xml:space="preserve">            'fields' =&gt; array(</w:t>
        <w:br/>
        <w:t xml:space="preserve">                'mandant_ref' =&gt; array(</w:t>
        <w:br/>
        <w:t xml:space="preserve">                    'label'             =&gt; 'Mandant',</w:t>
        <w:br/>
        <w:t xml:space="preserve">                    'type'              =&gt; 'text',</w:t>
        <w:br/>
        <w:t xml:space="preserve">                    'default_on_insert' =&gt; '1',</w:t>
        <w:br/>
        <w:t xml:space="preserve">                ),</w:t>
        <w:br/>
        <w:t xml:space="preserve">            ),</w:t>
        <w:br/>
        <w:t xml:space="preserve">        ),</w:t>
        <w:br/>
        <w:t xml:space="preserve">    ),</w:t>
        <w:br/>
        <w:t>);</w:t>
      </w:r>
    </w:p>
    <w:p>
      <w:pPr>
        <w:spacing w:after="120" w:line="276" w:lineRule="auto"/>
      </w:pPr>
      <w:r>
        <w:t>Die wichtigen Wurzelelemente sind title, table, primary_key, width, check_security, permissions und tabs. form.php nutzt table zum Laden und Speichern des Datensatzes und primary_key zur Unterscheidung zwischen Insert und Update.</w:t>
      </w:r>
    </w:p>
    <w:p>
      <w:pPr>
        <w:pStyle w:val="Heading1"/>
      </w:pPr>
      <w:r>
        <w:t>3. Wurzelebene der Konfiguration</w:t>
      </w:r>
    </w:p>
    <w:p>
      <w:pPr>
        <w:spacing w:after="120" w:line="276" w:lineRule="auto"/>
      </w:pPr>
      <w:r>
        <w:t>Die wichtigsten SchlÃ¼ssel auf der obersten Ebene sind in der folgenden Ãœbersicht zusammengefasst: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11"/>
        <w:gridCol w:w="3211"/>
        <w:gridCol w:w="3211"/>
      </w:tblGrid>
      <w:tr>
        <w:tc>
          <w:tcPr>
            <w:tcW w:type="dxa" w:w="3211"/>
            <w:shd w:fill="D9EAF7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rPr>
                <w:b/>
              </w:rPr>
              <w:t>SchlÃ¼ssel</w:t>
            </w:r>
          </w:p>
        </w:tc>
        <w:tc>
          <w:tcPr>
            <w:tcW w:type="dxa" w:w="3211"/>
            <w:shd w:fill="D9EAF7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rPr>
                <w:b/>
              </w:rPr>
              <w:t>Bedeutung</w:t>
            </w:r>
          </w:p>
        </w:tc>
        <w:tc>
          <w:tcPr>
            <w:tcW w:type="dxa" w:w="3211"/>
            <w:shd w:fill="D9EAF7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rPr>
                <w:b/>
              </w:rPr>
              <w:t>Hinweis</w:t>
            </w:r>
          </w:p>
        </w:tc>
      </w:tr>
      <w:tr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title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Titel des Formulars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Wird in form_html.php im Kopfbereich angezeigt</w:t>
            </w:r>
          </w:p>
        </w:tc>
      </w:tr>
      <w:tr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table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Datenbanktabelle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Pflichtangabe fÃ¼r Laden und Speichern</w:t>
            </w:r>
          </w:p>
        </w:tc>
      </w:tr>
      <w:tr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primary_key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PrimÃ¤rschlÃ¼ssel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Pflichtangabe; wird stets readonly behandelt</w:t>
            </w:r>
          </w:p>
        </w:tc>
      </w:tr>
      <w:tr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width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Breite des Formulars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Typisch 80%, 100% oder 1200px</w:t>
            </w:r>
          </w:p>
        </w:tc>
      </w:tr>
      <w:tr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check_security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Sicherheits-Hook aktivieren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Typisch on/off bzw. 1/0</w:t>
            </w:r>
          </w:p>
        </w:tc>
      </w:tr>
      <w:tr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permissions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Rechte des Formulars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Mindestens view erforderlich</w:t>
            </w:r>
          </w:p>
        </w:tc>
      </w:tr>
      <w:tr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tabs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Struktur der Tabs und Felder</w:t>
            </w:r>
          </w:p>
        </w:tc>
        <w:tc>
          <w:tcPr>
            <w:tcW w:type="dxa" w:w="3211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t>EnthÃ¤lt die eigentliche Formularlogik</w:t>
            </w:r>
          </w:p>
        </w:tc>
      </w:tr>
    </w:tbl>
    <w:p/>
    <w:p>
      <w:pPr>
        <w:pStyle w:val="Heading1"/>
      </w:pPr>
      <w:r>
        <w:t>4. Permissions</w:t>
      </w:r>
    </w:p>
    <w:p>
      <w:pPr>
        <w:spacing w:after="120" w:line="276" w:lineRule="auto"/>
      </w:pPr>
      <w:r>
        <w:t>Der Block permissions enthÃ¤lt die Formularrechte. Pflicht ist view. ZusÃ¤tzlich sind in der Praxis add, update, delete und copy relevant.</w:t>
      </w:r>
    </w:p>
    <w:p>
      <w:pPr>
        <w:spacing w:after="120" w:line="276" w:lineRule="auto"/>
      </w:pPr>
      <w:r>
        <w:t>view entscheidet, ob das Formular Ã¼berhaupt angezeigt werden darf. Die Ã¼brigen Rechte steuern vor allem, welche Aktionen fachlich und im UI mÃ¶glich sind.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'permissions' =&gt; array(</w:t>
        <w:br/>
        <w:t xml:space="preserve">    'view'   =&gt; true,</w:t>
        <w:br/>
        <w:t xml:space="preserve">    'add'    =&gt; true,</w:t>
        <w:br/>
        <w:t xml:space="preserve">    'update' =&gt; true,</w:t>
        <w:br/>
        <w:t xml:space="preserve">    'delete' =&gt; false,</w:t>
        <w:br/>
        <w:t xml:space="preserve">    'copy'   =&gt; false,</w:t>
        <w:br/>
        <w:t>),</w:t>
      </w:r>
    </w:p>
    <w:p>
      <w:pPr>
        <w:pStyle w:val="Heading1"/>
      </w:pPr>
      <w:r>
        <w:t>5. Aufbau des Blocks tabs</w:t>
      </w:r>
    </w:p>
    <w:p>
      <w:pPr>
        <w:spacing w:after="120" w:line="276" w:lineRule="auto"/>
      </w:pPr>
      <w:r>
        <w:t>Ein Formular besteht aus Tabs. Jeder Tab ist ein Eintrag unter tabs. Der SchlÃ¼ssel ist der interne Tabname, zum Beispiel TAB_1, TAB_2 oder hidden.</w:t>
      </w:r>
    </w:p>
    <w:p>
      <w:pPr>
        <w:spacing w:after="120" w:line="276" w:lineRule="auto"/>
      </w:pPr>
      <w:r>
        <w:t>Ein Tab kann insbesondere die Attribute label, columns, label_position, hidden und fields besitzen.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'TAB_1' =&gt; array(</w:t>
        <w:br/>
        <w:t xml:space="preserve">    'label'          =&gt; 'Stammdaten',</w:t>
        <w:br/>
        <w:t xml:space="preserve">    'columns'        =&gt; 2,</w:t>
        <w:br/>
        <w:t xml:space="preserve">    'label_position' =&gt; 'left',</w:t>
        <w:br/>
        <w:t xml:space="preserve">    'hidden'         =&gt; false,</w:t>
        <w:br/>
        <w:t xml:space="preserve">    'fields' =&gt; array(</w:t>
        <w:br/>
        <w:t xml:space="preserve">        ...</w:t>
        <w:br/>
        <w:t xml:space="preserve">    ),</w:t>
        <w:br/>
        <w:t>),</w:t>
      </w:r>
    </w:p>
    <w:p>
      <w:pPr>
        <w:pStyle w:val="Heading1"/>
      </w:pPr>
      <w:r>
        <w:t>6. Hidden-Tabs und Hidden-Felder</w:t>
      </w:r>
    </w:p>
    <w:p>
      <w:pPr>
        <w:spacing w:after="120" w:line="276" w:lineRule="auto"/>
      </w:pPr>
      <w:r>
        <w:t>Hidden-Tabs haben im Formular eine wichtige technische Bedeutung. Wenn ein Tab als hidden markiert ist, wird er nicht sichtbar gerendert. Beim Speichern ergÃ¤nzt form.php fehlende Felder aus solchen Tabs jedoch serverseitig.</w:t>
      </w:r>
    </w:p>
    <w:p>
      <w:pPr>
        <w:spacing w:after="120" w:line="276" w:lineRule="auto"/>
      </w:pPr>
      <w:r>
        <w:t>Im Insert-Modus wird dabei bevorzugt default_on_insert verwendet, bei Checkboxen der Wert 0 und sonst ein leerer String. Im Update-Modus wird mÃ¶glichst der aktuelle Datenbankwert erhalten.</w:t>
      </w:r>
    </w:p>
    <w:p>
      <w:pPr>
        <w:spacing w:after="120" w:line="276" w:lineRule="auto"/>
      </w:pPr>
      <w:r>
        <w:t>ZusÃ¤tzlich gibt es pro Feld hidden_on_insert und hidden_on_update. Solche Felder werden je nach Modus nicht sichtbar gerendert, sondern als Hidden-Input mitgefÃ¼hrt.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'intern_status' =&gt; array(</w:t>
        <w:br/>
        <w:t xml:space="preserve">    'label'            =&gt; 'Intern',</w:t>
        <w:br/>
        <w:t xml:space="preserve">    'type'             =&gt; 'text',</w:t>
        <w:br/>
        <w:t xml:space="preserve">    'hidden_on_insert' =&gt; true,</w:t>
        <w:br/>
        <w:t xml:space="preserve">    'hidden_on_update' =&gt; true,</w:t>
        <w:br/>
        <w:t>),</w:t>
      </w:r>
    </w:p>
    <w:p>
      <w:pPr>
        <w:pStyle w:val="Heading1"/>
      </w:pPr>
      <w:r>
        <w:t>7. Aufbau des Blocks fields</w:t>
      </w:r>
    </w:p>
    <w:p>
      <w:pPr>
        <w:spacing w:after="120" w:line="276" w:lineRule="auto"/>
      </w:pPr>
      <w:r>
        <w:t>Jeder Tab enthÃ¤lt unter fields die eigentlichen Formularfelder. Der Array-SchlÃ¼ssel ist der Feldname. Das Feldarray beschreibt Label, Typ und weitere Eigenschaften.</w:t>
      </w:r>
    </w:p>
    <w:p>
      <w:pPr>
        <w:spacing w:after="120" w:line="276" w:lineRule="auto"/>
      </w:pPr>
      <w:r>
        <w:t>Ein Feld kann unter anderem folgende Attribute besitzen: label, type, required, tooltip, input_length, default_on_insert, hidden_on_insert, hidden_on_update, readonly_on_insert, readonly_on_update, show_calendar und ajax.</w:t>
      </w:r>
    </w:p>
    <w:p>
      <w:pPr>
        <w:pStyle w:val="Heading1"/>
      </w:pPr>
      <w:r>
        <w:t>8. Allgemeine Feldattribute</w:t>
      </w:r>
    </w:p>
    <w:p>
      <w:pPr>
        <w:spacing w:after="120" w:line="276" w:lineRule="auto"/>
      </w:pPr>
      <w:r>
        <w:t>Die wichtigsten allgemeinen Feldattribute werden nachfolgend kurz erlÃ¤utert.</w:t>
      </w:r>
    </w:p>
    <w:p>
      <w:pPr>
        <w:pStyle w:val="Heading2"/>
      </w:pPr>
      <w:r>
        <w:t>8.1 label</w:t>
      </w:r>
    </w:p>
    <w:p>
      <w:pPr>
        <w:spacing w:after="120" w:line="276" w:lineRule="auto"/>
      </w:pPr>
      <w:r>
        <w:t>Die Feldbezeichnung im Formular.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'label' =&gt; 'Vorname',</w:t>
      </w:r>
    </w:p>
    <w:p>
      <w:pPr>
        <w:pStyle w:val="Heading2"/>
      </w:pPr>
      <w:r>
        <w:t>8.2 type</w:t>
      </w:r>
    </w:p>
    <w:p>
      <w:pPr>
        <w:spacing w:after="120" w:line="276" w:lineRule="auto"/>
      </w:pPr>
      <w:r>
        <w:t>Der Feldtyp bestimmt Renderlogik und Teile der serverseitigen Verarbeitung.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'type' =&gt; 'text',</w:t>
      </w:r>
    </w:p>
    <w:p>
      <w:pPr>
        <w:pStyle w:val="Heading2"/>
      </w:pPr>
      <w:r>
        <w:t>8.3 required</w:t>
      </w:r>
    </w:p>
    <w:p>
      <w:pPr>
        <w:spacing w:after="120" w:line="276" w:lineRule="auto"/>
      </w:pPr>
      <w:r>
        <w:t>Pflichtfeld. Leere Werte fÃ¼hren serverseitig zu einem Validierungsfehler.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'required' =&gt; true,</w:t>
      </w:r>
    </w:p>
    <w:p>
      <w:pPr>
        <w:pStyle w:val="Heading2"/>
      </w:pPr>
      <w:r>
        <w:t>8.4 tooltip</w:t>
      </w:r>
    </w:p>
    <w:p>
      <w:pPr>
        <w:spacing w:after="120" w:line="276" w:lineRule="auto"/>
      </w:pPr>
      <w:r>
        <w:t>Tooltip des Feldes.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'tooltip' =&gt; 'Bitte vollstÃ¤ndigen Namen eingeben',</w:t>
      </w:r>
    </w:p>
    <w:p>
      <w:pPr>
        <w:pStyle w:val="Heading2"/>
      </w:pPr>
      <w:r>
        <w:t>8.5 input_length</w:t>
      </w:r>
    </w:p>
    <w:p>
      <w:pPr>
        <w:spacing w:after="120" w:line="276" w:lineRule="auto"/>
      </w:pPr>
      <w:r>
        <w:t>Steuert EingabelÃ¤nge und Eingabebreite.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'input_length' =&gt; 30,</w:t>
      </w:r>
    </w:p>
    <w:p>
      <w:pPr>
        <w:pStyle w:val="Heading2"/>
      </w:pPr>
      <w:r>
        <w:t>8.6 default_on_insert</w:t>
      </w:r>
    </w:p>
    <w:p>
      <w:pPr>
        <w:spacing w:after="120" w:line="276" w:lineRule="auto"/>
      </w:pPr>
      <w:r>
        <w:t>Standardwert fÃ¼r neu angelegte DatensÃ¤tze.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'default_on_insert' =&gt; '1',</w:t>
      </w:r>
    </w:p>
    <w:p>
      <w:pPr>
        <w:pStyle w:val="Heading2"/>
      </w:pPr>
      <w:r>
        <w:t>8.7 readonly_on_insert / readonly_on_update</w:t>
      </w:r>
    </w:p>
    <w:p>
      <w:pPr>
        <w:spacing w:after="120" w:line="276" w:lineRule="auto"/>
      </w:pPr>
      <w:r>
        <w:t>Machen ein Feld je nach Modus readonly.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'readonly_on_insert' =&gt; true,</w:t>
        <w:br/>
        <w:t>'readonly_on_update' =&gt; true,</w:t>
      </w:r>
    </w:p>
    <w:p>
      <w:pPr>
        <w:pStyle w:val="Heading2"/>
      </w:pPr>
      <w:r>
        <w:t>8.8 show_calendar</w:t>
      </w:r>
    </w:p>
    <w:p>
      <w:pPr>
        <w:spacing w:after="120" w:line="276" w:lineRule="auto"/>
      </w:pPr>
      <w:r>
        <w:t>Aktiviert bei date und datetime die Kalendersteuerung.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'show_calendar' =&gt; true,</w:t>
      </w:r>
    </w:p>
    <w:p>
      <w:pPr>
        <w:pStyle w:val="Heading2"/>
      </w:pPr>
      <w:r>
        <w:t>8.9 ajax</w:t>
      </w:r>
    </w:p>
    <w:p>
      <w:pPr>
        <w:spacing w:after="120" w:line="276" w:lineRule="auto"/>
      </w:pPr>
      <w:r>
        <w:t>Bindet ein Feld an einen Feld-AJAX-Handler.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'ajax' =&gt; array(</w:t>
        <w:br/>
        <w:t xml:space="preserve">    'handler' =&gt; 'recalc_preis',</w:t>
        <w:br/>
        <w:t xml:space="preserve">    'trigger' =&gt; 'change',</w:t>
        <w:br/>
        <w:t>),</w:t>
      </w:r>
    </w:p>
    <w:p>
      <w:pPr>
        <w:pStyle w:val="Heading1"/>
      </w:pPr>
      <w:r>
        <w:t>9. UnterstÃ¼tzte Feldtypen</w:t>
      </w:r>
    </w:p>
    <w:p>
      <w:pPr>
        <w:spacing w:after="120" w:line="276" w:lineRule="auto"/>
      </w:pPr>
      <w:r>
        <w:t>Das aktuelle Formular-Template unterstÃ¼tzt mindestens die folgenden Typen: text, text_multiline, select, choose_manual, double select, checkbox, date, datetime, ip-address, file_upload_to_path, image, editor und decimal.</w:t>
      </w:r>
    </w:p>
    <w:p>
      <w:pPr>
        <w:pStyle w:val="Heading2"/>
      </w:pPr>
      <w:r>
        <w:t>9.1 text</w:t>
      </w:r>
    </w:p>
    <w:p>
      <w:pPr>
        <w:spacing w:after="120" w:line="276" w:lineRule="auto"/>
      </w:pPr>
      <w:r>
        <w:t>Standardtyp fÃ¼r einfache Texteingaben.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'name' =&gt; array(</w:t>
        <w:br/>
        <w:t xml:space="preserve">    'label' =&gt; 'Name',</w:t>
        <w:br/>
        <w:t xml:space="preserve">    'type'  =&gt; 'text',</w:t>
        <w:br/>
        <w:t>),</w:t>
      </w:r>
    </w:p>
    <w:p>
      <w:pPr>
        <w:pStyle w:val="Heading2"/>
      </w:pPr>
      <w:r>
        <w:t>9.2 text_multiline</w:t>
      </w:r>
    </w:p>
    <w:p>
      <w:pPr>
        <w:spacing w:after="120" w:line="276" w:lineRule="auto"/>
      </w:pPr>
      <w:r>
        <w:t>Mehrzeiliges Textfeld, gerendert als textarea.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'beschreibung' =&gt; array(</w:t>
        <w:br/>
        <w:t xml:space="preserve">    'label' =&gt; 'Beschreibung',</w:t>
        <w:br/>
        <w:t xml:space="preserve">    'type'  =&gt; 'text_multiline',</w:t>
        <w:br/>
        <w:t>),</w:t>
      </w:r>
    </w:p>
    <w:p>
      <w:pPr>
        <w:pStyle w:val="Heading2"/>
      </w:pPr>
      <w:r>
        <w:t>9.3 select</w:t>
      </w:r>
    </w:p>
    <w:p>
      <w:pPr>
        <w:spacing w:after="120" w:line="276" w:lineRule="auto"/>
      </w:pPr>
      <w:r>
        <w:t>Auswahlfeld mit lookup_method = manual oder automatic. Bei automatic wird lookup_sql verwendet.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'status' =&gt; array(</w:t>
        <w:br/>
        <w:t xml:space="preserve">    'label'         =&gt; 'Status',</w:t>
        <w:br/>
        <w:t xml:space="preserve">    'type'          =&gt; 'select',</w:t>
        <w:br/>
        <w:t xml:space="preserve">    'lookup_method' =&gt; 'manual',</w:t>
        <w:br/>
        <w:t xml:space="preserve">    'lookup_value'  =&gt; '0,1,2',</w:t>
        <w:br/>
        <w:t xml:space="preserve">    'lookup_label'  =&gt; 'Neu,Aktiv,Gesperrt',</w:t>
        <w:br/>
        <w:t xml:space="preserve">    'delimiter'     =&gt; ',',</w:t>
        <w:br/>
        <w:t>),</w:t>
      </w:r>
    </w:p>
    <w:p>
      <w:pPr>
        <w:pStyle w:val="Heading2"/>
      </w:pPr>
      <w:r>
        <w:t>9.4 choose_manual</w:t>
      </w:r>
    </w:p>
    <w:p>
      <w:pPr>
        <w:spacing w:after="120" w:line="276" w:lineRule="auto"/>
      </w:pPr>
      <w:r>
        <w:t>Mappt sichtbare Werte auf Speicherwerte.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'kategorie' =&gt; array(</w:t>
        <w:br/>
        <w:t xml:space="preserve">    'label'  =&gt; 'Kategorie',</w:t>
        <w:br/>
        <w:t xml:space="preserve">    'type'   =&gt; 'choose_manual',</w:t>
        <w:br/>
        <w:t xml:space="preserve">    'values' =&gt; 'Basis,Erweitert,Premium',</w:t>
        <w:br/>
        <w:t xml:space="preserve">    'store'  =&gt; 'A,B,C',</w:t>
        <w:br/>
        <w:t>),</w:t>
      </w:r>
    </w:p>
    <w:p>
      <w:pPr>
        <w:pStyle w:val="Heading2"/>
      </w:pPr>
      <w:r>
        <w:t>9.5 double select</w:t>
      </w:r>
    </w:p>
    <w:p>
      <w:pPr>
        <w:spacing w:after="120" w:line="276" w:lineRule="auto"/>
      </w:pPr>
      <w:r>
        <w:t>Dual-List-Feld mit zwei Listen. Beim Speichern wird die Auswahl als Delimiter-String zusammengefÃ¼hrt.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'zuweisungen' =&gt; array(</w:t>
        <w:br/>
        <w:t xml:space="preserve">    'label'      =&gt; 'Zuweisungen',</w:t>
        <w:br/>
        <w:t xml:space="preserve">    'type'       =&gt; 'double select',</w:t>
        <w:br/>
        <w:t xml:space="preserve">    'db_auswahl' =&gt; 'SELECT id, bezeichnung FROM optionen ORDER BY bezeichnung',</w:t>
        <w:br/>
        <w:t xml:space="preserve">    'delimiter'  =&gt; ',',</w:t>
        <w:br/>
        <w:t xml:space="preserve">    'db_rows'    =&gt; 10,</w:t>
        <w:br/>
        <w:t>),</w:t>
      </w:r>
    </w:p>
    <w:p>
      <w:pPr>
        <w:pStyle w:val="Heading2"/>
      </w:pPr>
      <w:r>
        <w:t>9.6 checkbox</w:t>
      </w:r>
    </w:p>
    <w:p>
      <w:pPr>
        <w:spacing w:after="120" w:line="276" w:lineRule="auto"/>
      </w:pPr>
      <w:r>
        <w:t>Checkboxen werden serverseitig auf 0 oder 1 normalisiert.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'aktiv' =&gt; array(</w:t>
        <w:br/>
        <w:t xml:space="preserve">    'label' =&gt; 'Aktiv',</w:t>
        <w:br/>
        <w:t xml:space="preserve">    'type'  =&gt; 'checkbox',</w:t>
        <w:br/>
        <w:t>),</w:t>
      </w:r>
    </w:p>
    <w:p>
      <w:pPr>
        <w:pStyle w:val="Heading2"/>
      </w:pPr>
      <w:r>
        <w:t>9.7 date</w:t>
      </w:r>
    </w:p>
    <w:p>
      <w:pPr>
        <w:spacing w:after="120" w:line="276" w:lineRule="auto"/>
      </w:pPr>
      <w:r>
        <w:t>Datumsfeld mit optionaler Kalenderdarstellung.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'geburtsdatum' =&gt; array(</w:t>
        <w:br/>
        <w:t xml:space="preserve">    'label'         =&gt; 'Geburtsdatum',</w:t>
        <w:br/>
        <w:t xml:space="preserve">    'type'          =&gt; 'date',</w:t>
        <w:br/>
        <w:t xml:space="preserve">    'show_calendar' =&gt; true,</w:t>
        <w:br/>
        <w:t>),</w:t>
      </w:r>
    </w:p>
    <w:p>
      <w:pPr>
        <w:pStyle w:val="Heading2"/>
      </w:pPr>
      <w:r>
        <w:t>9.8 datetime</w:t>
      </w:r>
    </w:p>
    <w:p>
      <w:pPr>
        <w:spacing w:after="120" w:line="276" w:lineRule="auto"/>
      </w:pPr>
      <w:r>
        <w:t>Datums- und Zeitfeld mit optionaler Kalenderdarstellung.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'geaendert_am' =&gt; array(</w:t>
        <w:br/>
        <w:t xml:space="preserve">    'label'         =&gt; 'GeÃ¤ndert am',</w:t>
        <w:br/>
        <w:t xml:space="preserve">    'type'          =&gt; 'datetime',</w:t>
        <w:br/>
        <w:t xml:space="preserve">    'show_calendar' =&gt; true,</w:t>
        <w:br/>
        <w:t>),</w:t>
      </w:r>
    </w:p>
    <w:p>
      <w:pPr>
        <w:pStyle w:val="Heading2"/>
      </w:pPr>
      <w:r>
        <w:t>9.9 decimal</w:t>
      </w:r>
    </w:p>
    <w:p>
      <w:pPr>
        <w:spacing w:after="120" w:line="276" w:lineRule="auto"/>
      </w:pPr>
      <w:r>
        <w:t>Dezimalfeld mit LÃ¤ngen-, PrÃ¤zisions- und VorzeichenprÃ¼fung.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'honorar' =&gt; array(</w:t>
        <w:br/>
        <w:t xml:space="preserve">    'label'     =&gt; 'Honorar',</w:t>
        <w:br/>
        <w:t xml:space="preserve">    'type'      =&gt; 'decimal',</w:t>
        <w:br/>
        <w:t xml:space="preserve">    'decimal'   =&gt; 10,</w:t>
        <w:br/>
        <w:t xml:space="preserve">    'precision' =&gt; 2,</w:t>
        <w:br/>
        <w:t xml:space="preserve">    '+-'        =&gt; '+',</w:t>
        <w:br/>
        <w:t>),</w:t>
      </w:r>
    </w:p>
    <w:p>
      <w:pPr>
        <w:pStyle w:val="Heading2"/>
      </w:pPr>
      <w:r>
        <w:t>9.10 ip-address</w:t>
      </w:r>
    </w:p>
    <w:p>
      <w:pPr>
        <w:spacing w:after="120" w:line="276" w:lineRule="auto"/>
      </w:pPr>
      <w:r>
        <w:t>Spezialfeld fÃ¼r IPv4-Adressen.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'server_ip' =&gt; array(</w:t>
        <w:br/>
        <w:t xml:space="preserve">    'label'    =&gt; 'Server-IP',</w:t>
        <w:br/>
        <w:t xml:space="preserve">    'type'     =&gt; 'ip-address',</w:t>
        <w:br/>
        <w:t xml:space="preserve">    'required' =&gt; true,</w:t>
        <w:br/>
        <w:t>),</w:t>
      </w:r>
    </w:p>
    <w:p>
      <w:pPr>
        <w:pStyle w:val="Heading2"/>
      </w:pPr>
      <w:r>
        <w:t>9.11 file_upload_to_path</w:t>
      </w:r>
    </w:p>
    <w:p>
      <w:pPr>
        <w:spacing w:after="120" w:line="276" w:lineRule="auto"/>
      </w:pPr>
      <w:r>
        <w:t>Datei-Upload in ein Zielverzeichnis mit Download- und LÃ¶schlogik.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'vertrag_datei' =&gt; array(</w:t>
        <w:br/>
        <w:t xml:space="preserve">    'label'             =&gt; 'Vertrag',</w:t>
        <w:br/>
        <w:t xml:space="preserve">    'type'              =&gt; 'file_upload_to_path',</w:t>
        <w:br/>
        <w:t xml:space="preserve">    'path_to_store'     =&gt; 'vertraege',</w:t>
        <w:br/>
        <w:t xml:space="preserve">    'allowed_extension' =&gt; 'pdf,doc,docx',</w:t>
        <w:br/>
        <w:t xml:space="preserve">    'max_size_in_kb'    =&gt; 500,</w:t>
        <w:br/>
        <w:t>),</w:t>
      </w:r>
    </w:p>
    <w:p>
      <w:pPr>
        <w:pStyle w:val="Heading2"/>
      </w:pPr>
      <w:r>
        <w:t>9.12 image</w:t>
      </w:r>
    </w:p>
    <w:p>
      <w:pPr>
        <w:spacing w:after="120" w:line="276" w:lineRule="auto"/>
      </w:pPr>
      <w:r>
        <w:t>Bild-Upload mit Vorschau und LÃ¶schoption.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'foto' =&gt; array(</w:t>
        <w:br/>
        <w:t xml:space="preserve">    'label'          =&gt; 'Foto',</w:t>
        <w:br/>
        <w:t xml:space="preserve">    'type'           =&gt; 'image',</w:t>
        <w:br/>
        <w:t xml:space="preserve">    'width'          =&gt; 120,</w:t>
        <w:br/>
        <w:t xml:space="preserve">    'height'         =&gt; 90,</w:t>
        <w:br/>
        <w:t xml:space="preserve">    'max_size_in_kb' =&gt; 300,</w:t>
        <w:br/>
        <w:t>),</w:t>
      </w:r>
    </w:p>
    <w:p>
      <w:pPr>
        <w:pStyle w:val="Heading2"/>
      </w:pPr>
      <w:r>
        <w:t>9.13 editor</w:t>
      </w:r>
    </w:p>
    <w:p>
      <w:pPr>
        <w:spacing w:after="120" w:line="276" w:lineRule="auto"/>
      </w:pPr>
      <w:r>
        <w:t>HTML-Editor-Feld.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'html_content' =&gt; array(</w:t>
        <w:br/>
        <w:t xml:space="preserve">    'label'  =&gt; 'Inhalt',</w:t>
        <w:br/>
        <w:t xml:space="preserve">    'type'   =&gt; 'editor',</w:t>
        <w:br/>
        <w:t xml:space="preserve">    'height' =&gt; 300,</w:t>
        <w:br/>
        <w:t>),</w:t>
      </w:r>
    </w:p>
    <w:p>
      <w:pPr>
        <w:pStyle w:val="Heading1"/>
      </w:pPr>
      <w:r>
        <w:t>10. Insert-, Update- und Copy-Logik</w:t>
      </w:r>
    </w:p>
    <w:p>
      <w:pPr>
        <w:spacing w:after="120" w:line="276" w:lineRule="auto"/>
      </w:pPr>
      <w:r>
        <w:t>form.php unterscheidet zwischen Insert und Update anhand des Session-PrimÃ¤rschlÃ¼ssels. Ist keine ID gesetzt, arbeitet das Formular im Insert-Modus. Ist eine ID vorhanden, lÃ¤dt form.php den Datensatz aus der konfigurierten Tabelle.</w:t>
      </w:r>
    </w:p>
    <w:p>
      <w:pPr>
        <w:spacing w:after="120" w:line="276" w:lineRule="auto"/>
      </w:pPr>
      <w:r>
        <w:t>Beim Speichern werden Hidden-Tab-Felder ergÃ¤nzt, Checkboxen normalisiert, Pflichtfelder geprÃ¼ft, double select zu Strings zusammengefÃ¼hrt, Dezimalwerte validiert und normalisiert, IP-Adressen geprÃ¼ft und Upload-LÃ¶schwÃ¼nsche berÃ¼cksichtigt.</w:t>
      </w:r>
    </w:p>
    <w:p>
      <w:pPr>
        <w:spacing w:after="120" w:line="276" w:lineRule="auto"/>
      </w:pPr>
      <w:r>
        <w:t>Die Aktion copy nutzt fachlich Insert-Logik. Copy ist also ein neues Anlegen auf Basis eines bestehenden Datensatzes.</w:t>
      </w:r>
    </w:p>
    <w:p>
      <w:pPr>
        <w:pStyle w:val="Heading1"/>
      </w:pPr>
      <w:r>
        <w:t>11. Serverseitige Standardverarbeitung</w:t>
      </w:r>
    </w:p>
    <w:p>
      <w:pPr>
        <w:spacing w:after="120" w:line="276" w:lineRule="auto"/>
      </w:pPr>
      <w:r>
        <w:t>Die Kernlogik enthÃ¤lt bereits technische StandardprÃ¼fungen. onValidate() ist daher fÃ¼r fachliche ZusatzprÃ¼fungen gedacht und nicht fÃ¼r elementare Basiskontrollen.</w:t>
      </w:r>
    </w:p>
    <w:p>
      <w:pPr>
        <w:spacing w:after="120" w:line="276" w:lineRule="auto"/>
      </w:pPr>
      <w:r>
        <w:t>Zu den Standardverarbeitungen gehÃ¶ren PflichtfeldprÃ¼fung, Checkbox-Normalisierung, Verarbeitung von double select, Decimal-Validierung, IPv4-PrÃ¼fung und Datei- beziehungsweise Bild-LÃ¶schung.</w:t>
      </w:r>
    </w:p>
    <w:p>
      <w:pPr>
        <w:pStyle w:val="Heading1"/>
      </w:pPr>
      <w:r>
        <w:t>12. Feld-AJAX</w:t>
      </w:r>
    </w:p>
    <w:p>
      <w:pPr>
        <w:spacing w:after="120" w:line="276" w:lineRule="auto"/>
      </w:pPr>
      <w:r>
        <w:t>Das Formularsystem besitzt einen Feld-AJAX-Router. DafÃ¼r wird am Feld ein ajax-Block konfiguriert. Das Template setzt passende Data-Attribute, und der Client schickt bei Triggern einen Request mit ajax=1, action=field-ajax, handler, field, value und formData.</w:t>
      </w:r>
    </w:p>
    <w:p>
      <w:pPr>
        <w:spacing w:after="120" w:line="276" w:lineRule="auto"/>
      </w:pPr>
      <w:r>
        <w:t>form.php dekodiert die Formulardaten robust, lÃ¶st den Handler auf und ruft ihn mit Referenzen auf. AnschlieÃŸend wird die Differenz als updates zurÃ¼ckgegeben.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'menge' =&gt; array(</w:t>
        <w:br/>
        <w:t xml:space="preserve">    'label' =&gt; 'Menge',</w:t>
        <w:br/>
        <w:t xml:space="preserve">    'type'  =&gt; 'decimal',</w:t>
        <w:br/>
        <w:t xml:space="preserve">    'ajax'  =&gt; array(</w:t>
        <w:br/>
        <w:t xml:space="preserve">        'handler' =&gt; 'recalc_preis',</w:t>
        <w:br/>
        <w:t xml:space="preserve">        'trigger' =&gt; 'change',</w:t>
        <w:br/>
        <w:t xml:space="preserve">    ),</w:t>
        <w:br/>
        <w:t>),</w:t>
      </w:r>
    </w:p>
    <w:p>
      <w:pPr>
        <w:spacing w:after="120" w:line="276" w:lineRule="auto"/>
      </w:pPr>
      <w:r>
        <w:t>Beispiel eines passenden AJAX-Handlers: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recalc_preis(array &amp;$context, string $changedField, array &amp;$values, array &amp;$formConfig): void</w:t>
        <w:br/>
        <w:t>{</w:t>
        <w:br/>
        <w:t xml:space="preserve">    $menge = (float)($values['menge'] ?? 0);</w:t>
        <w:br/>
        <w:t xml:space="preserve">    $preis = (float)($values['einzelpreis'] ?? 0);</w:t>
        <w:br/>
        <w:t xml:space="preserve">    $values['gesamtpreis'] = (string)($menge * $preis);</w:t>
        <w:br/>
        <w:t>}</w:t>
      </w:r>
    </w:p>
    <w:p>
      <w:pPr>
        <w:pStyle w:val="Heading1"/>
      </w:pPr>
      <w:r>
        <w:t>13. Hook-System des Formulars</w:t>
      </w:r>
    </w:p>
    <w:p>
      <w:pPr>
        <w:spacing w:after="120" w:line="276" w:lineRule="auto"/>
      </w:pPr>
      <w:r>
        <w:t>Das aktuelle Formular arbeitet mit einem gemeinsamen $context-Ansatz. Darin kÃ¶nnen Modulname, Pfad, Session, Requestdaten, Datenbankverbindung, Formularzustand, aktuelle ID und Renderdaten zusammengefÃ¼hrt werden.</w:t>
      </w:r>
    </w:p>
    <w:p>
      <w:pPr>
        <w:spacing w:after="120" w:line="276" w:lineRule="auto"/>
      </w:pPr>
      <w:r>
        <w:t>Die fachliche Hook-Reihenfolge ist grundsÃ¤tzlich wie folgt:</w:t>
      </w:r>
    </w:p>
    <w:p>
      <w:pPr>
        <w:ind w:left="340" w:hanging="227"/>
      </w:pPr>
      <w:r>
        <w:rPr>
          <w:b/>
        </w:rPr>
        <w:t xml:space="preserve">1. </w:t>
      </w:r>
      <w:r>
        <w:t>onApplicationInit</w:t>
      </w:r>
    </w:p>
    <w:p>
      <w:pPr>
        <w:ind w:left="340" w:hanging="227"/>
      </w:pPr>
      <w:r>
        <w:rPr>
          <w:b/>
        </w:rPr>
        <w:t xml:space="preserve">2. </w:t>
      </w:r>
      <w:r>
        <w:t>onCheckSecurity</w:t>
      </w:r>
    </w:p>
    <w:p>
      <w:pPr>
        <w:ind w:left="340" w:hanging="227"/>
      </w:pPr>
      <w:r>
        <w:rPr>
          <w:b/>
        </w:rPr>
        <w:t xml:space="preserve">3. </w:t>
      </w:r>
      <w:r>
        <w:t>Datensatz laden oder Insert vorbereiten</w:t>
      </w:r>
    </w:p>
    <w:p>
      <w:pPr>
        <w:ind w:left="340" w:hanging="227"/>
      </w:pPr>
      <w:r>
        <w:rPr>
          <w:b/>
        </w:rPr>
        <w:t xml:space="preserve">4. </w:t>
      </w:r>
      <w:r>
        <w:t>onLoad</w:t>
      </w:r>
    </w:p>
    <w:p>
      <w:pPr>
        <w:ind w:left="340" w:hanging="227"/>
      </w:pPr>
      <w:r>
        <w:rPr>
          <w:b/>
        </w:rPr>
        <w:t xml:space="preserve">5. </w:t>
      </w:r>
      <w:r>
        <w:t>Feld-AJAX-Handler bei AJAX</w:t>
      </w:r>
    </w:p>
    <w:p>
      <w:pPr>
        <w:ind w:left="340" w:hanging="227"/>
      </w:pPr>
      <w:r>
        <w:rPr>
          <w:b/>
        </w:rPr>
        <w:t xml:space="preserve">6. </w:t>
      </w:r>
      <w:r>
        <w:t>bei POST onValidate</w:t>
      </w:r>
    </w:p>
    <w:p>
      <w:pPr>
        <w:ind w:left="340" w:hanging="227"/>
      </w:pPr>
      <w:r>
        <w:rPr>
          <w:b/>
        </w:rPr>
        <w:t xml:space="preserve">7. </w:t>
      </w:r>
      <w:r>
        <w:t>je nach Aktion onBeforeInsert/onAfterInsert, onBeforeUpdate/onAfterUpdate oder onBeforeDelete/onAfterDelete</w:t>
      </w:r>
    </w:p>
    <w:p>
      <w:pPr>
        <w:ind w:left="340" w:hanging="227"/>
      </w:pPr>
      <w:r>
        <w:rPr>
          <w:b/>
        </w:rPr>
        <w:t xml:space="preserve">8. </w:t>
      </w:r>
      <w:r>
        <w:t>onBeforeRender</w:t>
      </w:r>
    </w:p>
    <w:p>
      <w:pPr>
        <w:ind w:left="340" w:hanging="227"/>
      </w:pPr>
      <w:r>
        <w:rPr>
          <w:b/>
        </w:rPr>
        <w:t xml:space="preserve">9. </w:t>
      </w:r>
      <w:r>
        <w:t>onAfterRender</w:t>
      </w:r>
    </w:p>
    <w:p>
      <w:pPr>
        <w:pStyle w:val="Heading2"/>
      </w:pPr>
      <w:r>
        <w:t>13.1 onApplicationInit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onApplicationInit(array &amp;$context): void</w:t>
      </w:r>
    </w:p>
    <w:p>
      <w:pPr>
        <w:spacing w:after="120" w:line="276" w:lineRule="auto"/>
      </w:pPr>
      <w:r>
        <w:t>LÃ¤uft einmal beim echten Erststart des Formulars. Geeignet fÃ¼r modulweite Initialisierungen.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onApplicationInit(array &amp;$context): void</w:t>
        <w:br/>
        <w:t>{</w:t>
        <w:br/>
        <w:t xml:space="preserve">    if (!isset($context['session']['kunden_form_init'])) {</w:t>
        <w:br/>
        <w:t xml:space="preserve">        $context['session']['kunden_form_init'] = 1;</w:t>
        <w:br/>
        <w:t xml:space="preserve">    }</w:t>
        <w:br/>
        <w:t>}</w:t>
      </w:r>
    </w:p>
    <w:p>
      <w:pPr>
        <w:pStyle w:val="Heading2"/>
      </w:pPr>
      <w:r>
        <w:t>13.2 onCheckSecurity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onCheckSecurity(array &amp;$context, array &amp;$formConfig): void</w:t>
      </w:r>
    </w:p>
    <w:p>
      <w:pPr>
        <w:spacing w:after="120" w:line="276" w:lineRule="auto"/>
      </w:pPr>
      <w:r>
        <w:t>Dient der dynamischen RechteprÃ¼fung.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onCheckSecurity(array &amp;$context, array &amp;$formConfig): void</w:t>
        <w:br/>
        <w:t>{</w:t>
        <w:br/>
        <w:t xml:space="preserve">    $rolle = $context['session']['rolle'] ?? '';</w:t>
        <w:br/>
        <w:t xml:space="preserve">    if ($rolle !== 'admin') {</w:t>
        <w:br/>
        <w:t xml:space="preserve">        $formConfig['permissions']['delete'] = false;</w:t>
        <w:br/>
        <w:t xml:space="preserve">    }</w:t>
        <w:br/>
        <w:t>}</w:t>
      </w:r>
    </w:p>
    <w:p>
      <w:pPr>
        <w:pStyle w:val="Heading2"/>
      </w:pPr>
      <w:r>
        <w:t>13.3 onLoad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onLoad(array &amp;$context, array &amp;$formConfig): void</w:t>
      </w:r>
    </w:p>
    <w:p>
      <w:pPr>
        <w:spacing w:after="120" w:line="276" w:lineRule="auto"/>
      </w:pPr>
      <w:r>
        <w:t>Wird nach Laden der Konfiguration und des Datensatzes ausgefÃ¼hrt. Geeignet fÃ¼r dynamische Sichtbarkeiten, Defaults und Konfigurationsanpassungen.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onLoad(array &amp;$context, array &amp;$formConfig): void</w:t>
        <w:br/>
        <w:t>{</w:t>
        <w:br/>
        <w:t xml:space="preserve">    $rolle = $context['session']['rolle'] ?? '';</w:t>
        <w:br/>
        <w:t xml:space="preserve">    if ($rolle !== 'admin' &amp;&amp; isset($formConfig['tabs']['TAB_1']['fields']['intern'])) {</w:t>
        <w:br/>
        <w:t xml:space="preserve">        $formConfig['tabs']['TAB_1']['fields']['intern']['hidden_on_insert'] = true;</w:t>
        <w:br/>
        <w:t xml:space="preserve">        $formConfig['tabs']['TAB_1']['fields']['intern']['hidden_on_update'] = true;</w:t>
        <w:br/>
        <w:t xml:space="preserve">    }</w:t>
        <w:br/>
        <w:t>}</w:t>
      </w:r>
    </w:p>
    <w:p>
      <w:pPr>
        <w:pStyle w:val="Heading2"/>
      </w:pPr>
      <w:r>
        <w:t>13.4 onValidate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onValidate(array &amp;$context, array &amp;$postData, $id)</w:t>
      </w:r>
    </w:p>
    <w:p>
      <w:pPr>
        <w:spacing w:after="120" w:line="276" w:lineRule="auto"/>
      </w:pPr>
      <w:r>
        <w:t>LÃ¤uft nach der technischen Standardvalidierung und vor der eigentlichen Aktion. Eignet sich fÃ¼r fachliche PrÃ¼fungen.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onValidate(array &amp;$context, array &amp;$postData, $id)</w:t>
        <w:br/>
        <w:t>{</w:t>
        <w:br/>
        <w:t xml:space="preserve">    if (($postData['name'] ?? '') === ($postData['vorname'] ?? '')) {</w:t>
        <w:br/>
        <w:t xml:space="preserve">        return 'Name und Vorname dÃ¼rfen nicht identisch sein.';</w:t>
        <w:br/>
        <w:t xml:space="preserve">    }</w:t>
        <w:br/>
        <w:t xml:space="preserve">    return null;</w:t>
        <w:br/>
        <w:t>}</w:t>
      </w:r>
    </w:p>
    <w:p>
      <w:pPr>
        <w:pStyle w:val="Heading2"/>
      </w:pPr>
      <w:r>
        <w:t>13.5 onBeforeInsert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onBeforeInsert(array &amp;$context, array &amp;$postData, $id)</w:t>
      </w:r>
    </w:p>
    <w:p>
      <w:pPr>
        <w:spacing w:after="120" w:line="276" w:lineRule="auto"/>
      </w:pPr>
      <w:r>
        <w:t>LÃ¤uft unmittelbar vor dem Insert.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onBeforeInsert(array &amp;$context, array &amp;$postData, $id)</w:t>
        <w:br/>
        <w:t>{</w:t>
        <w:br/>
        <w:t xml:space="preserve">    $postData['angelegt_am'] = date('Y-m-d H:i:s');</w:t>
        <w:br/>
        <w:t xml:space="preserve">    return null;</w:t>
        <w:br/>
        <w:t>}</w:t>
      </w:r>
    </w:p>
    <w:p>
      <w:pPr>
        <w:pStyle w:val="Heading2"/>
      </w:pPr>
      <w:r>
        <w:t>13.6 onAfterInsert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onAfterInsert(array &amp;$context, array &amp;$postData, $newId)</w:t>
      </w:r>
    </w:p>
    <w:p>
      <w:pPr>
        <w:spacing w:after="120" w:line="276" w:lineRule="auto"/>
      </w:pPr>
      <w:r>
        <w:t>LÃ¤uft nach erfolgreichem Insert.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onAfterInsert(array &amp;$context, array &amp;$postData, $newId)</w:t>
        <w:br/>
        <w:t>{</w:t>
        <w:br/>
        <w:t xml:space="preserve">    protokolliere_aenderung('insert', $context['modul'], $newId);</w:t>
        <w:br/>
        <w:t>}</w:t>
      </w:r>
    </w:p>
    <w:p>
      <w:pPr>
        <w:pStyle w:val="Heading2"/>
      </w:pPr>
      <w:r>
        <w:t>13.7 onBeforeUpdate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onBeforeUpdate(array &amp;$context, array &amp;$postData, $id)</w:t>
      </w:r>
    </w:p>
    <w:p>
      <w:pPr>
        <w:spacing w:after="120" w:line="276" w:lineRule="auto"/>
      </w:pPr>
      <w:r>
        <w:t>LÃ¤uft unmittelbar vor dem Update.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onBeforeUpdate(array &amp;$context, array &amp;$postData, $id)</w:t>
        <w:br/>
        <w:t>{</w:t>
        <w:br/>
        <w:t xml:space="preserve">    $postData['geaendert_am'] = date('Y-m-d H:i:s');</w:t>
        <w:br/>
        <w:t xml:space="preserve">    return null;</w:t>
        <w:br/>
        <w:t>}</w:t>
      </w:r>
    </w:p>
    <w:p>
      <w:pPr>
        <w:pStyle w:val="Heading2"/>
      </w:pPr>
      <w:r>
        <w:t>13.8 onAfterUpdate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onAfterUpdate(array &amp;$context, array &amp;$postData, $id)</w:t>
      </w:r>
    </w:p>
    <w:p>
      <w:pPr>
        <w:spacing w:after="120" w:line="276" w:lineRule="auto"/>
      </w:pPr>
      <w:r>
        <w:t>LÃ¤uft nach erfolgreichem Update.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onAfterUpdate(array &amp;$context, array &amp;$postData, $id)</w:t>
        <w:br/>
        <w:t>{</w:t>
        <w:br/>
        <w:t xml:space="preserve">    protokolliere_aenderung('update', $context['modul'], $id);</w:t>
        <w:br/>
        <w:t>}</w:t>
      </w:r>
    </w:p>
    <w:p>
      <w:pPr>
        <w:pStyle w:val="Heading2"/>
      </w:pPr>
      <w:r>
        <w:t>13.9 onBeforeDelete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onBeforeDelete(array &amp;$context, array &amp;$postData, $id)</w:t>
      </w:r>
    </w:p>
    <w:p>
      <w:pPr>
        <w:spacing w:after="120" w:line="276" w:lineRule="auto"/>
      </w:pPr>
      <w:r>
        <w:t>LÃ¤uft unmittelbar vor dem LÃ¶schen.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onBeforeDelete(array &amp;$context, array &amp;$postData, $id)</w:t>
        <w:br/>
        <w:t>{</w:t>
        <w:br/>
        <w:t xml:space="preserve">    if ((int)$id &lt;= 1) {</w:t>
        <w:br/>
        <w:t xml:space="preserve">        return 'Dieser Datensatz darf nicht gelÃ¶scht werden.';</w:t>
        <w:br/>
        <w:t xml:space="preserve">    }</w:t>
        <w:br/>
        <w:t xml:space="preserve">    return null;</w:t>
        <w:br/>
        <w:t>}</w:t>
      </w:r>
    </w:p>
    <w:p>
      <w:pPr>
        <w:pStyle w:val="Heading2"/>
      </w:pPr>
      <w:r>
        <w:t>13.10 onAfterDelete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onAfterDelete(array &amp;$context, array &amp;$postData, $id)</w:t>
      </w:r>
    </w:p>
    <w:p>
      <w:pPr>
        <w:spacing w:after="120" w:line="276" w:lineRule="auto"/>
      </w:pPr>
      <w:r>
        <w:t>LÃ¤uft nach erfolgreichem LÃ¶schen.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onAfterDelete(array &amp;$context, array &amp;$postData, $id)</w:t>
        <w:br/>
        <w:t>{</w:t>
        <w:br/>
        <w:t xml:space="preserve">    protokolliere_aenderung('delete', $context['modul'], $id);</w:t>
        <w:br/>
        <w:t>}</w:t>
      </w:r>
    </w:p>
    <w:p>
      <w:pPr>
        <w:pStyle w:val="Heading2"/>
      </w:pPr>
      <w:r>
        <w:t>13.11 onBeforeRender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onBeforeRender(array &amp;$context, array &amp;$renderPayload): void</w:t>
      </w:r>
    </w:p>
    <w:p>
      <w:pPr>
        <w:spacing w:after="120" w:line="276" w:lineRule="auto"/>
      </w:pPr>
      <w:r>
        <w:t>LÃ¤uft kurz vor dem Rendern von form_html.php. Geeignet fÃ¼r letzte Daten- oder NachrichtenergÃ¤nzungen.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onBeforeRender(array &amp;$context, array &amp;$renderPayload): void</w:t>
        <w:br/>
        <w:t>{</w:t>
        <w:br/>
        <w:t xml:space="preserve">    if (($context['session']['rolle'] ?? '') !== 'admin') {</w:t>
        <w:br/>
        <w:t xml:space="preserve">        $renderPayload['message'] .= "\nHinweis: Einige technische Felder sind ausgeblendet.";</w:t>
        <w:br/>
        <w:t xml:space="preserve">    }</w:t>
        <w:br/>
        <w:t>}</w:t>
      </w:r>
    </w:p>
    <w:p>
      <w:pPr>
        <w:pStyle w:val="Heading2"/>
      </w:pPr>
      <w:r>
        <w:t>13.12 onAfterRender</w:t>
      </w:r>
    </w:p>
    <w:p>
      <w:pPr>
        <w:spacing w:after="120" w:line="276" w:lineRule="auto"/>
      </w:pPr>
      <w:r>
        <w:t>Signatur: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onAfterRender(array &amp;$context, array &amp;$renderPayload): void</w:t>
      </w:r>
    </w:p>
    <w:p>
      <w:pPr>
        <w:spacing w:after="120" w:line="276" w:lineRule="auto"/>
      </w:pPr>
      <w:r>
        <w:t>LÃ¤uft nach gepuffertem Rendern und kann das fertige HTML verÃ¤ndern.</w:t>
      </w:r>
    </w:p>
    <w:p>
      <w:pPr>
        <w:spacing w:after="120" w:line="276" w:lineRule="auto"/>
      </w:pPr>
      <w:r>
        <w:t>Beispiel: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function onAfterRender(array &amp;$context, array &amp;$renderPayload): void</w:t>
        <w:br/>
        <w:t>{</w:t>
        <w:br/>
        <w:t xml:space="preserve">    $renderPayload['html'] = str_replace('Copy', 'Kopieren', $renderPayload['html']);</w:t>
        <w:br/>
        <w:t>}</w:t>
      </w:r>
    </w:p>
    <w:p>
      <w:pPr>
        <w:pStyle w:val="Heading1"/>
      </w:pPr>
      <w:r>
        <w:t>14. VollstÃ¤ndiges Beispiel einer Hook-Datei</w:t>
      </w:r>
    </w:p>
    <w:p>
      <w:pPr>
        <w:pStyle w:val="CodeBlock"/>
        <w:shd w:fill="F5F7FA"/>
      </w:pPr>
      <w:r>
        <w:rPr>
          <w:rFonts w:ascii="Consolas" w:hAnsi="Consolas" w:eastAsia="Consolas"/>
          <w:sz w:val="18"/>
        </w:rPr>
        <w:t>&lt;?php</w:t>
        <w:br/>
        <w:br/>
        <w:t>function onApplicationInit(array &amp;$context): void</w:t>
        <w:br/>
        <w:t>{</w:t>
        <w:br/>
        <w:t xml:space="preserve">    if (!isset($context['session']['kunden_form_init'])) {</w:t>
        <w:br/>
        <w:t xml:space="preserve">        $context['session']['kunden_form_init'] = 1;</w:t>
        <w:br/>
        <w:t xml:space="preserve">    }</w:t>
        <w:br/>
        <w:t>}</w:t>
        <w:br/>
        <w:br/>
        <w:t>function onCheckSecurity(array &amp;$context, array &amp;$formConfig): void</w:t>
        <w:br/>
        <w:t>{</w:t>
        <w:br/>
        <w:t xml:space="preserve">    $rolle = $context['session']['rolle'] ?? '';</w:t>
        <w:br/>
        <w:t xml:space="preserve">    if ($rolle !== 'admin') {</w:t>
        <w:br/>
        <w:t xml:space="preserve">        $formConfig['permissions']['delete'] = false;</w:t>
        <w:br/>
        <w:t xml:space="preserve">    }</w:t>
        <w:br/>
        <w:t>}</w:t>
        <w:br/>
        <w:br/>
        <w:t>function onLoad(array &amp;$context, array &amp;$formConfig): void</w:t>
        <w:br/>
        <w:t>{</w:t>
        <w:br/>
        <w:t xml:space="preserve">    $rolle = $context['session']['rolle'] ?? '';</w:t>
        <w:br/>
        <w:t xml:space="preserve">    if ($rolle !== 'admin' &amp;&amp; isset($formConfig['tabs']['TAB_1']['fields']['intern'])) {</w:t>
        <w:br/>
        <w:t xml:space="preserve">        $formConfig['tabs']['TAB_1']['fields']['intern']['hidden_on_insert'] = true;</w:t>
        <w:br/>
        <w:t xml:space="preserve">        $formConfig['tabs']['TAB_1']['fields']['intern']['hidden_on_update'] = true;</w:t>
        <w:br/>
        <w:t xml:space="preserve">    }</w:t>
        <w:br/>
        <w:t>}</w:t>
        <w:br/>
        <w:br/>
        <w:t>function onValidate(array &amp;$context, array &amp;$postData, $id)</w:t>
        <w:br/>
        <w:t>{</w:t>
        <w:br/>
        <w:t xml:space="preserve">    if (($postData['name'] ?? '') === ($postData['vorname'] ?? '')) {</w:t>
        <w:br/>
        <w:t xml:space="preserve">        return 'Name und Vorname dÃ¼rfen nicht identisch sein.';</w:t>
        <w:br/>
        <w:t xml:space="preserve">    }</w:t>
        <w:br/>
        <w:t xml:space="preserve">    return null;</w:t>
        <w:br/>
        <w:t>}</w:t>
        <w:br/>
        <w:br/>
        <w:t>function onBeforeInsert(array &amp;$context, array &amp;$postData, $id)</w:t>
        <w:br/>
        <w:t>{</w:t>
        <w:br/>
        <w:t xml:space="preserve">    $postData['angelegt_am'] = date('Y-m-d H:i:s');</w:t>
        <w:br/>
        <w:t xml:space="preserve">    return null;</w:t>
        <w:br/>
        <w:t>}</w:t>
        <w:br/>
        <w:br/>
        <w:t>function onAfterInsert(array &amp;$context, array &amp;$postData, $newId)</w:t>
        <w:br/>
        <w:t>{</w:t>
        <w:br/>
        <w:t xml:space="preserve">    protokolliere_aenderung('insert', $context['modul'], $newId);</w:t>
        <w:br/>
        <w:t>}</w:t>
        <w:br/>
        <w:br/>
        <w:t>function onBeforeUpdate(array &amp;$context, array &amp;$postData, $id)</w:t>
        <w:br/>
        <w:t>{</w:t>
        <w:br/>
        <w:t xml:space="preserve">    $postData['geaendert_am'] = date('Y-m-d H:i:s');</w:t>
        <w:br/>
        <w:t xml:space="preserve">    return null;</w:t>
        <w:br/>
        <w:t>}</w:t>
        <w:br/>
        <w:br/>
        <w:t>function onAfterUpdate(array &amp;$context, array &amp;$postData, $id)</w:t>
        <w:br/>
        <w:t>{</w:t>
        <w:br/>
        <w:t xml:space="preserve">    protokolliere_aenderung('update', $context['modul'], $id);</w:t>
        <w:br/>
        <w:t>}</w:t>
        <w:br/>
        <w:br/>
        <w:t>function onBeforeDelete(array &amp;$context, array &amp;$postData, $id)</w:t>
        <w:br/>
        <w:t>{</w:t>
        <w:br/>
        <w:t xml:space="preserve">    if ((int)$id &lt;= 1) {</w:t>
        <w:br/>
        <w:t xml:space="preserve">        return 'Dieser Datensatz darf nicht gelÃ¶scht werden.';</w:t>
        <w:br/>
        <w:t xml:space="preserve">    }</w:t>
        <w:br/>
        <w:t xml:space="preserve">    return null;</w:t>
        <w:br/>
        <w:t>}</w:t>
        <w:br/>
        <w:br/>
        <w:t>function onAfterDelete(array &amp;$context, array &amp;$postData, $id)</w:t>
        <w:br/>
        <w:t>{</w:t>
        <w:br/>
        <w:t xml:space="preserve">    protokolliere_aenderung('delete', $context['modul'], $id);</w:t>
        <w:br/>
        <w:t>}</w:t>
        <w:br/>
        <w:br/>
        <w:t>function onBeforeRender(array &amp;$context, array &amp;$renderPayload): void</w:t>
        <w:br/>
        <w:t>{</w:t>
        <w:br/>
        <w:t xml:space="preserve">    if (($context['session']['rolle'] ?? '') !== 'admin') {</w:t>
        <w:br/>
        <w:t xml:space="preserve">        $renderPayload['message'] .= "\nHinweis: Einige technische Felder sind ausgeblendet.";</w:t>
        <w:br/>
        <w:t xml:space="preserve">    }</w:t>
        <w:br/>
        <w:t>}</w:t>
        <w:br/>
        <w:br/>
        <w:t>function onAfterRender(array &amp;$context, array &amp;$renderPayload): void</w:t>
        <w:br/>
        <w:t>{</w:t>
        <w:br/>
        <w:t xml:space="preserve">    $renderPayload['html'] = str_replace('Copy', 'Kopieren', $renderPayload['html']);</w:t>
        <w:br/>
        <w:t>}</w:t>
        <w:br/>
        <w:br/>
        <w:t>function recalc_preis(array &amp;$context, string $changedField, array &amp;$values, array &amp;$formConfig): void</w:t>
        <w:br/>
        <w:t>{</w:t>
        <w:br/>
        <w:t xml:space="preserve">    $menge = (float)($values['menge'] ?? 0);</w:t>
        <w:br/>
        <w:t xml:space="preserve">    $preis = (float)($values['einzelpreis'] ?? 0);</w:t>
        <w:br/>
        <w:t xml:space="preserve">    $values['gesamtpreis'] = (string)($menge * $preis);</w:t>
        <w:br/>
        <w:t>}</w:t>
      </w:r>
    </w:p>
    <w:p>
      <w:pPr>
        <w:pStyle w:val="Heading1"/>
      </w:pPr>
      <w:r>
        <w:t>15. Wichtige Hinweise fÃ¼r Entwickler</w:t>
      </w:r>
    </w:p>
    <w:p>
      <w:pPr>
        <w:ind w:left="283" w:hanging="170"/>
      </w:pPr>
      <w:r>
        <w:rPr>
          <w:b/>
        </w:rPr>
        <w:t xml:space="preserve">â€¢ </w:t>
      </w:r>
      <w:r>
        <w:t>Die Konfiguration muss immer table, primary_key, permissions['view'] und tabs enthalten.</w:t>
      </w:r>
    </w:p>
    <w:p>
      <w:pPr>
        <w:ind w:left="283" w:hanging="170"/>
      </w:pPr>
      <w:r>
        <w:rPr>
          <w:b/>
        </w:rPr>
        <w:t xml:space="preserve">â€¢ </w:t>
      </w:r>
      <w:r>
        <w:t>Hidden-Tabs sind serverseitig wirksam und werden beim Speichern ergÃ¤nzt.</w:t>
      </w:r>
    </w:p>
    <w:p>
      <w:pPr>
        <w:ind w:left="283" w:hanging="170"/>
      </w:pPr>
      <w:r>
        <w:rPr>
          <w:b/>
        </w:rPr>
        <w:t xml:space="preserve">â€¢ </w:t>
      </w:r>
      <w:r>
        <w:t>Checkboxen werden immer als 0 oder 1 behandelt.</w:t>
      </w:r>
    </w:p>
    <w:p>
      <w:pPr>
        <w:ind w:left="283" w:hanging="170"/>
      </w:pPr>
      <w:r>
        <w:rPr>
          <w:b/>
        </w:rPr>
        <w:t xml:space="preserve">â€¢ </w:t>
      </w:r>
      <w:r>
        <w:t>select mit automatic muss eine sinnvolle lookup_sql liefern.</w:t>
      </w:r>
    </w:p>
    <w:p>
      <w:pPr>
        <w:ind w:left="283" w:hanging="170"/>
      </w:pPr>
      <w:r>
        <w:rPr>
          <w:b/>
        </w:rPr>
        <w:t xml:space="preserve">â€¢ </w:t>
      </w:r>
      <w:r>
        <w:t>double select und Mehrfachauswahlen werden als Delimiter-String gespeichert.</w:t>
      </w:r>
    </w:p>
    <w:p>
      <w:pPr>
        <w:ind w:left="283" w:hanging="170"/>
      </w:pPr>
      <w:r>
        <w:rPr>
          <w:b/>
        </w:rPr>
        <w:t xml:space="preserve">â€¢ </w:t>
      </w:r>
      <w:r>
        <w:t>decimal-Felder mÃ¼ssen fachlich zu LÃ¤ngen- und PrÃ¤zisionsanforderungen der Datenbank passen.</w:t>
      </w:r>
    </w:p>
    <w:p>
      <w:pPr>
        <w:ind w:left="283" w:hanging="170"/>
      </w:pPr>
      <w:r>
        <w:rPr>
          <w:b/>
        </w:rPr>
        <w:t xml:space="preserve">â€¢ </w:t>
      </w:r>
      <w:r>
        <w:t>file_upload_to_path und image benÃ¶tigen ein sauberes Zielkonzept fÃ¼r Speicherpfade und LÃ¶schlogik.</w:t>
      </w:r>
    </w:p>
    <w:p>
      <w:pPr>
        <w:ind w:left="283" w:hanging="170"/>
      </w:pPr>
      <w:r>
        <w:rPr>
          <w:b/>
        </w:rPr>
        <w:t xml:space="preserve">â€¢ </w:t>
      </w:r>
      <w:r>
        <w:t>onValidate() ist fÃ¼r fachliche PrÃ¼fungen gedacht, wÃ¤hrend technische GrundprÃ¼fungen bereits der Kern Ã¼bernimmt.</w:t>
      </w:r>
    </w:p>
    <w:p>
      <w:pPr>
        <w:ind w:left="283" w:hanging="170"/>
      </w:pPr>
      <w:r>
        <w:rPr>
          <w:b/>
        </w:rPr>
        <w:t xml:space="preserve">â€¢ </w:t>
      </w:r>
      <w:r>
        <w:t>onBeforeRender() ist fÃ¼r letzte Datenanpassungen gedacht, onAfterRender() fÃ¼r fertiges HTML.</w:t>
      </w:r>
    </w:p>
    <w:p>
      <w:pPr>
        <w:pStyle w:val="Heading1"/>
      </w:pPr>
      <w:r>
        <w:t>16. Umfang von Transaktionen unter InnoDB</w:t>
      </w:r>
    </w:p>
    <w:p>
      <w:pPr>
        <w:pStyle w:val="Normal"/>
      </w:pPr>
      <w:r>
        <w:t>Ab dieser Ausbaustufe unterstuetzt MOSAIC im Form-Runner eine steuerbare Datenbank-Transaktion fuer InnoDB-Tabellen. Das Kapitel beschreibt bewusst den aktuellen Umfang, damit im Projekt keine weitergehende Rollback-Garantie angenommen wird als technisch bereits umgesetzt ist.</w:t>
      </w:r>
    </w:p>
    <w:p>
      <w:pPr>
        <w:pStyle w:val="Heading2"/>
      </w:pPr>
      <w:r>
        <w:t>16.1 Aktivierung</w:t>
      </w:r>
    </w:p>
    <w:p>
      <w:pPr>
        <w:pStyle w:val="Normal"/>
      </w:pPr>
      <w:r>
        <w:t>Die Aktivierung erfolgt im *_form.cfg ueber den Top-Level-Eintrag transaction. Fehlt der Eintrag, gilt automatisch false.</w:t>
      </w:r>
    </w:p>
    <w:p>
      <w:pPr>
        <w:pStyle w:val="Normal"/>
      </w:pPr>
      <w:r>
        <w:t>Eine echte Datenbank-Transaktion wird derzeit nur dann gestartet, wenn alle folgenden Bedingungen gleichzeitig erfuellt sind: der Datenbanktreiber ist mysql, die in der Form definierte Zieltabelle verwendet die Engine InnoDB, und in der Form-Konfiguration ist transaction auf true gesetzt.</w:t>
      </w:r>
    </w:p>
    <w:p>
      <w:pPr>
        <w:pStyle w:val="Normal"/>
      </w:pPr>
      <w:r>
        <w:t>Verwendet die Tabelle MyISAM, dann bleibt das Verhalten bewusst nicht-transaktional. Bei anderen Datenbanktypen ausser mysql findet vorerst ebenfalls keine Transaktionssteuerung statt.</w:t>
      </w:r>
    </w:p>
    <w:p>
      <w:pPr>
        <w:pStyle w:val="Heading2"/>
      </w:pPr>
      <w:r>
        <w:t>16.2 Aktueller technischer Umfang</w:t>
      </w:r>
    </w:p>
    <w:p>
      <w:pPr>
        <w:pStyle w:val="Normal"/>
      </w:pPr>
      <w:r>
        <w:t>Die neue Logik gilt aktuell fuer den MOSAIC-Kernrunner _pgm/form.php. Dort wird fuer Insert, Update, Delete und die einfache Copy-Funktion dieselbe PDO-Verbindung vom Hook bis zur eigentlichen Datenbankoperation durchgereicht.</w:t>
      </w:r>
    </w:p>
    <w:p>
      <w:pPr>
        <w:pStyle w:val="Normal"/>
      </w:pPr>
      <w:r>
        <w:t>Innerhalb einer aktiven InnoDB-Transaktion umfasst der geschuetzte Ablauf: onBeforeInsert, onBeforeUpdate oder onBeforeDelete, danach die eigentliche SQL-Operation, anschliessend onAfterInsert, onAfterUpdate oder onAfterDelete, und erst danach den abschliessenden Commit.</w:t>
      </w:r>
    </w:p>
    <w:p>
      <w:pPr>
        <w:pStyle w:val="Normal"/>
      </w:pPr>
      <w:r>
        <w:t>Tritt in diesem Ablauf ein Fehler oder eine Exception auf, fuehrt MOSAIC im aktiven InnoDB-Modus ein Rollback auf derselben Verbindung aus.</w:t>
      </w:r>
    </w:p>
    <w:p>
      <w:pPr>
        <w:pStyle w:val="Heading2"/>
      </w:pPr>
      <w:r>
        <w:t>16.3 Was derzeit nicht vom Garantierahmen umfasst ist</w:t>
      </w:r>
    </w:p>
    <w:p>
      <w:pPr>
        <w:pStyle w:val="Normal"/>
      </w:pPr>
      <w:r>
        <w:t>Die Transaktionslogik ist aktuell auf den Form-Runner begrenzt. Grid, egrid, Reports, Dashboards, Kalender und andere Laufzeitbausteine gehoeren derzeit nicht zu diesem automatischen Transaktionsrahmen.</w:t>
      </w:r>
    </w:p>
    <w:p>
      <w:pPr>
        <w:pStyle w:val="Normal"/>
      </w:pPr>
      <w:r>
        <w:t>Externe Seiteneffekte wie Uploads in Dateipfade, Dateisystemaktionen oder sonstige Systemaufrufe sind fachlich nicht vollstaendig rollback-faehig. Fuer solche Prozesse muss weiterhin sauber geplant werden, welche Schritte innerhalb der DB-Transaktion liegen und welche ausserhalb.</w:t>
      </w:r>
    </w:p>
    <w:p>
      <w:pPr>
        <w:pStyle w:val="Normal"/>
      </w:pPr>
      <w:r>
        <w:t>Auch Mischmodelle aus InnoDB- und MyISAM-Tabellen innerhalb desselben fachlichen Prozesses sollen vermieden werden, wenn ein verlaesslicher Rollback erwartet wird.</w:t>
      </w:r>
    </w:p>
    <w:p>
      <w:pPr>
        <w:pStyle w:val="Heading2"/>
      </w:pPr>
      <w:r>
        <w:t>16.4 Empfehlung fuer Projekte</w:t>
      </w:r>
    </w:p>
    <w:p>
      <w:pPr>
        <w:pStyle w:val="Normal"/>
      </w:pPr>
      <w:r>
        <w:t>Wenn ein Projekt fachliche Abhaengigkeiten, referenzielle Beziehungen oder saubere Rollback-Anforderungen besitzt, soll das Projekt konsistent mit InnoDB-Tabellen aufgebaut werden. MyISAM bleibt ein Modus ohne Transaktionsgarantie.</w:t>
      </w:r>
    </w:p>
    <w:p>
      <w:r>
        <w:br w:type="page"/>
      </w:r>
    </w:p>
    <w:p>
      <w:pPr>
        <w:pStyle w:val="Heading1"/>
      </w:pPr>
      <w:r>
        <w:t>Anhang: Runner-Stand im Kern</w:t>
      </w:r>
    </w:p>
    <w:p>
      <w:pPr/>
      <w:r>
        <w:t>Stand April 2026 gilt im MOSAIC-Kern ein einheitliches Runner-Schema. Die Dateien grid.php, form.php und egrid.php bleiben die drei generischen CRUD-Runner. Alle anderen fachlichen Runner verwenden konsequent das Praefix show_.</w:t>
      </w:r>
    </w:p>
    <w:p>
      <w:pPr>
        <w:pStyle w:val="ListBullet"/>
      </w:pPr>
      <w:r>
        <w:t>Kanonische Spezialrunner sind unter anderem show_menu.php, show_dashboard.php, show_report.php, show_chart.php, show_login.php und show_v_menu.php.</w:t>
      </w:r>
    </w:p>
    <w:p>
      <w:pPr>
        <w:pStyle w:val="ListBullet"/>
      </w:pPr>
      <w:r>
        <w:t>Fruehere Alt-Namen gehoeren nicht mehr zum aktiven Kernbereich.</w:t>
      </w:r>
    </w:p>
    <w:p>
      <w:pPr>
        <w:pStyle w:val="Heading2"/>
      </w:pPr>
      <w:r>
        <w:t>Datentyp radio</w:t>
      </w:r>
    </w:p>
    <w:p>
      <w:r>
        <w:t>Der Form-Runner unterstuetzt den Feldtyp radio fuer genau eine Auswahl aus mehreren Eintraegen. Die Darstellung erfolgt als Liste von Radio-Buttons; pro Feld kann immer nur ein Wert aktiv sein.</w:t>
      </w:r>
    </w:p>
    <w:p>
      <w:r>
        <w:t>Die Optionen werden wie bei select geliefert: entweder manuell ueber lookup_method = manual mit lookup_label, lookup_value und delimiter oder automatisch ueber lookup_method = automatic mit lookup_sql und optional lookup_conn. Das SQL muss mindestens zwei Spalten liefern: Wert und Label.</w:t>
      </w:r>
    </w:p>
    <w:p>
      <w:r>
        <w:t>Zusaetzliche Parameter: radio_layout = vertical fuer vertikale Darstellung, radio_empty fuer eine explizite Leerauswahl und radio_empty_label fuer deren Text. Readonly-Felder werden als deaktivierte Radio-Gruppe angezeigt und speichern den aktuellen Wert ueber ein Hidden-Feld weiter.</w:t>
      </w:r>
    </w:p>
    <w:p>
      <w:r>
        <w:t>Der Typ ist fuer Form und eGrid vorgesehen. Im klassischen Grid wird radio nicht verwendet.</w:t>
      </w:r>
    </w:p>
    <w:p>
      <w:r>
        <w:br w:type="page"/>
      </w:r>
    </w:p>
    <w:p>
      <w:pPr>
        <w:pStyle w:val="Heading1"/>
      </w:pPr>
      <w:r>
        <w:t>Aktualisierung 21.05.2026: zentrale Runner-Rechtepruefung</w:t>
      </w:r>
    </w:p>
    <w:p>
      <w:pPr/>
      <w:r>
        <w:rPr>
          <w:sz w:val="21"/>
        </w:rPr>
        <w:t>Der Login setzt nur noch den Benutzer-, Rollen- und Projektkontext. Die verbindliche Modulpruefung erfolgt beim Aufruf des jeweiligen Runners ueber die zentrale Security-Funktion iss_security_require_right_for_config().</w:t>
      </w:r>
    </w:p>
    <w:p>
      <w:pPr/>
      <w:r>
        <w:rPr>
          <w:sz w:val="21"/>
        </w:rPr>
        <w:t>Dadurch werden direkte URL-Aufrufe, Aufrufe aus Scriptcase und spaetere Rollen- oder Rechteaenderungen am Zielmodul selbst geprueft. Menues koennen Eintraege weiterhin ausblenden; die eigentliche Sicherheitsentscheidung liegt aber beim Runner.</w:t>
      </w:r>
    </w:p>
    <w:p>
      <w:pPr/>
      <w:r>
        <w:rPr>
          <w:sz w:val="21"/>
        </w:rPr>
        <w:t>Die Rechte werden bei Bedarf aus iss_groups_apps nachgeladen. Ein Modul kann die Pruefung nur gezielt ueber security =&gt; false deaktivieren, sofern das fachlich bewusst gewollt ist.</w:t>
      </w:r>
    </w:p>
    <w:p>
      <w:pPr/>
      <w:r>
        <w:rPr>
          <w:sz w:val="21"/>
        </w:rPr>
        <w:t>Form-Module pruefen beim Oeffnen je nach Modus V, A oder E. Speichern, Kopieren und Loeschen validieren erneut serverseitig gegen A, E oder D.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34" w:right="1304" w:bottom="1134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8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C3E50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 Block"/>
    <w:pPr>
      <w:spacing w:before="120" w:after="120" w:line="259" w:lineRule="auto"/>
      <w:ind w:left="227" w:right="227"/>
    </w:pPr>
    <w:rPr>
      <w:rFonts w:ascii="Consolas" w:hAnsi="Consolas" w:eastAsia="Consolas"/>
      <w:sz w:val="18"/>
    </w:rPr>
  </w:style>
  <w:style w:type="paragraph" w:customStyle="1" w:styleId="SmallNote">
    <w:name w:val="Small Note"/>
    <w:pPr>
      <w:spacing w:before="0" w:after="120"/>
    </w:pPr>
    <w:rPr>
      <w:rFonts w:ascii="Arial" w:hAnsi="Arial" w:eastAsia="Arial"/>
      <w:i/>
      <w:color w:val="5A5A5A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